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bookmarkStart w:id="0" w:name="_GoBack"/>
      <w:bookmarkEnd w:id="0"/>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Юли 2016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Pr="003746E9"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нормативни актове по прилагането му или</w:t>
      </w:r>
      <w:r w:rsidR="00964644" w:rsidRPr="003746E9">
        <w:rPr>
          <w:rFonts w:ascii="Times New Roman" w:eastAsia="Times New Roman" w:hAnsi="Times New Roman" w:cs="Times New Roman"/>
          <w:sz w:val="24"/>
          <w:szCs w:val="24"/>
          <w:lang w:eastAsia="bg-BG"/>
        </w:rPr>
        <w:t xml:space="preserve"> </w:t>
      </w:r>
      <w:r w:rsidR="00964644" w:rsidRPr="003746E9">
        <w:rPr>
          <w:rFonts w:ascii="Times New Roman" w:hAnsi="Times New Roman" w:cs="Times New Roman"/>
          <w:bCs/>
          <w:color w:val="000000"/>
          <w:sz w:val="24"/>
          <w:szCs w:val="24"/>
          <w:shd w:val="clear" w:color="auto" w:fill="FEFEFE"/>
        </w:rPr>
        <w:t>ПМС № 118 от 20 май 2014 г. за условията и реда за определяне на изпълнител от страна на бенефициенти на безвъзмездна финансова помощ от Европейския фонд за регионално развитие, Европейския социален фонд, Кохезионния фонд, Европейския фонд за морско дело и рибарство, Финансовия механизъм на Европейското икономическо пространство и Норвежкия финансов механизъм</w:t>
      </w:r>
      <w:r w:rsidR="002E1854" w:rsidRPr="003746E9">
        <w:rPr>
          <w:rFonts w:ascii="Times New Roman" w:hAnsi="Times New Roman" w:cs="Times New Roman"/>
          <w:bCs/>
          <w:color w:val="000000"/>
          <w:sz w:val="24"/>
          <w:szCs w:val="24"/>
          <w:shd w:val="clear" w:color="auto" w:fill="FEFEFE"/>
        </w:rPr>
        <w:t>.</w:t>
      </w:r>
    </w:p>
    <w:p w:rsidR="0063294D" w:rsidRPr="0083375B"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119/20.05.2014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ЕС и Европейския фонд за морско дело и рибарство, за финансовата рамка</w:t>
      </w:r>
      <w:r w:rsidR="00BE2FC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XIV,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t xml:space="preserve">Чл.10.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за верификацията (одобряване) на разходите по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при спазване на </w:t>
      </w:r>
      <w:r w:rsidR="00AF049B" w:rsidRPr="003746E9">
        <w:rPr>
          <w:rFonts w:ascii="Times New Roman" w:eastAsia="Times New Roman" w:hAnsi="Times New Roman" w:cs="Times New Roman"/>
          <w:sz w:val="24"/>
          <w:szCs w:val="24"/>
          <w:lan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D94DEB" w:rsidRPr="003746E9">
        <w:rPr>
          <w:rFonts w:ascii="Times New Roman" w:eastAsia="Times New Roman" w:hAnsi="Times New Roman" w:cs="Times New Roman"/>
          <w:sz w:val="24"/>
          <w:szCs w:val="24"/>
          <w:lang w:eastAsia="bg-BG"/>
        </w:rPr>
        <w:t xml:space="preserve">, която </w:t>
      </w:r>
      <w:r w:rsidRPr="003746E9">
        <w:rPr>
          <w:rFonts w:ascii="Times New Roman" w:eastAsia="Times New Roman" w:hAnsi="Times New Roman" w:cs="Times New Roman"/>
          <w:sz w:val="24"/>
          <w:szCs w:val="24"/>
          <w:lang w:eastAsia="bg-BG"/>
        </w:rPr>
        <w:t xml:space="preserve">се предоставя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
          <w:sz w:val="24"/>
          <w:szCs w:val="24"/>
          <w:lang w:eastAsia="bg-BG"/>
        </w:rPr>
        <w:t>Приложение И</w:t>
      </w:r>
      <w:r w:rsidR="00CF3527" w:rsidRPr="003746E9">
        <w:rPr>
          <w:rFonts w:ascii="Times New Roman" w:eastAsia="Times New Roman" w:hAnsi="Times New Roman" w:cs="Times New Roman"/>
          <w:sz w:val="24"/>
          <w:szCs w:val="24"/>
          <w:lang w:eastAsia="bg-BG"/>
        </w:rPr>
        <w:t xml:space="preserve"> към Договора</w:t>
      </w:r>
      <w:r w:rsidRPr="003746E9">
        <w:rPr>
          <w:rFonts w:ascii="Times New Roman" w:eastAsia="Times New Roman" w:hAnsi="Times New Roman" w:cs="Times New Roman"/>
          <w:sz w:val="24"/>
          <w:szCs w:val="24"/>
          <w:lang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93340"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считано от 31 декември</w:t>
      </w:r>
      <w:r w:rsidR="004F22C3" w:rsidRPr="003746E9">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3746E9">
        <w:rPr>
          <w:rFonts w:ascii="Times New Roman" w:eastAsia="Times New Roman" w:hAnsi="Times New Roman" w:cs="Times New Roman"/>
          <w:color w:val="000000"/>
          <w:sz w:val="24"/>
          <w:szCs w:val="24"/>
          <w:lang w:eastAsia="bg-BG"/>
        </w:rPr>
        <w:t>то</w:t>
      </w:r>
      <w:r w:rsidR="004F22C3" w:rsidRPr="003746E9">
        <w:rPr>
          <w:rFonts w:ascii="Times New Roman" w:eastAsia="Times New Roman" w:hAnsi="Times New Roman" w:cs="Times New Roman"/>
          <w:color w:val="000000"/>
          <w:sz w:val="24"/>
          <w:szCs w:val="24"/>
          <w:lang w:eastAsia="bg-BG"/>
        </w:rPr>
        <w:t xml:space="preserve"> на ОПРР</w:t>
      </w:r>
      <w:r w:rsidR="00E17C46" w:rsidRPr="003746E9">
        <w:rPr>
          <w:rFonts w:ascii="Times New Roman" w:eastAsia="Times New Roman" w:hAnsi="Times New Roman" w:cs="Times New Roman"/>
          <w:color w:val="000000"/>
          <w:sz w:val="24"/>
          <w:szCs w:val="24"/>
          <w:lang w:eastAsia="bg-BG"/>
        </w:rPr>
        <w:t xml:space="preserve"> 20</w:t>
      </w:r>
      <w:r w:rsidR="00B66094" w:rsidRPr="003746E9">
        <w:rPr>
          <w:rFonts w:ascii="Times New Roman" w:eastAsia="Times New Roman" w:hAnsi="Times New Roman" w:cs="Times New Roman"/>
          <w:color w:val="000000"/>
          <w:sz w:val="24"/>
          <w:szCs w:val="24"/>
          <w:lang w:eastAsia="bg-BG"/>
        </w:rPr>
        <w:t>1</w:t>
      </w:r>
      <w:r w:rsidR="00E17C46" w:rsidRPr="003746E9">
        <w:rPr>
          <w:rFonts w:ascii="Times New Roman" w:eastAsia="Times New Roman" w:hAnsi="Times New Roman" w:cs="Times New Roman"/>
          <w:color w:val="000000"/>
          <w:sz w:val="24"/>
          <w:szCs w:val="24"/>
          <w:lang w:eastAsia="bg-BG"/>
        </w:rPr>
        <w:t>4-2020 г</w:t>
      </w:r>
      <w:r w:rsidR="004F22C3" w:rsidRPr="003746E9">
        <w:rPr>
          <w:rFonts w:ascii="Times New Roman" w:eastAsia="Times New Roman" w:hAnsi="Times New Roman" w:cs="Times New Roman"/>
          <w:color w:val="000000"/>
          <w:sz w:val="24"/>
          <w:szCs w:val="24"/>
          <w:lang w:eastAsia="bg-BG"/>
        </w:rPr>
        <w:t>.</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sidDel="00193340">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 xml:space="preserve"> 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 считано от 31 декември след предаване</w:t>
      </w:r>
      <w:r w:rsidR="00CF223A" w:rsidRPr="003746E9">
        <w:rPr>
          <w:szCs w:val="24"/>
          <w:lang w:val="bg-BG"/>
        </w:rPr>
        <w:t xml:space="preserve"> към Европейската комисия на окончателните документи по приключване</w:t>
      </w:r>
      <w:r w:rsidR="00E17C46" w:rsidRPr="003746E9">
        <w:rPr>
          <w:szCs w:val="24"/>
          <w:lang w:val="bg-BG"/>
        </w:rPr>
        <w:t>то</w:t>
      </w:r>
      <w:r w:rsidR="00CF223A" w:rsidRPr="003746E9">
        <w:rPr>
          <w:szCs w:val="24"/>
          <w:lang w:val="bg-BG"/>
        </w:rPr>
        <w:t xml:space="preserve"> на ОПРР</w:t>
      </w:r>
      <w:r w:rsidR="00E17C46" w:rsidRPr="003746E9">
        <w:rPr>
          <w:szCs w:val="24"/>
          <w:lang w:val="bg-BG"/>
        </w:rPr>
        <w:t xml:space="preserve"> 20</w:t>
      </w:r>
      <w:r w:rsidR="00B66094" w:rsidRPr="003746E9">
        <w:rPr>
          <w:szCs w:val="24"/>
          <w:lang w:val="bg-BG"/>
        </w:rPr>
        <w:t>1</w:t>
      </w:r>
      <w:r w:rsidR="00E17C46" w:rsidRPr="003746E9">
        <w:rPr>
          <w:szCs w:val="24"/>
          <w:lang w:val="bg-BG"/>
        </w:rPr>
        <w:t>4-2020 г.</w:t>
      </w:r>
      <w:r w:rsidR="00186D10"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6.</w:t>
      </w:r>
      <w:r w:rsidR="00300600" w:rsidRPr="003746E9">
        <w:rPr>
          <w:rFonts w:ascii="Times New Roman" w:eastAsia="Times New Roman" w:hAnsi="Times New Roman" w:cs="Times New Roman"/>
          <w:bCs/>
          <w:sz w:val="24"/>
          <w:szCs w:val="24"/>
          <w:lang w:eastAsia="bg-BG"/>
        </w:rPr>
        <w:t xml:space="preserve"> при определяне/ промяна на членовете на екипа по проекта, в случай че в Насоките за кандидатстване по процедурата не са заложени изисквания за заеманата позиция;</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при определяне/ промяна на членовете на екипа 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0E2358" w:rsidRPr="003746E9">
        <w:rPr>
          <w:rFonts w:ascii="Times New Roman" w:eastAsia="Times New Roman" w:hAnsi="Times New Roman" w:cs="Times New Roman"/>
          <w:color w:val="000000"/>
          <w:sz w:val="24"/>
          <w:szCs w:val="24"/>
          <w:lang w:eastAsia="bg-BG"/>
        </w:rPr>
        <w:t>, в случай че в Насоките за кандидатстване по процедурата са заложени изисквания за заеманата позиция;</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1D5085"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r w:rsidR="001D5085"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документи, имащи отношение към извършения разход се прикачват към съответния разходооправдателен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Евратом) № 966/2012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5F6350" w:rsidRPr="003746E9">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r w:rsidR="009D5743"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считано от 31 декември</w:t>
      </w:r>
      <w:r w:rsidR="005F6350" w:rsidRPr="003746E9">
        <w:rPr>
          <w:rFonts w:ascii="Times New Roman" w:eastAsia="Times New Roman" w:hAnsi="Times New Roman" w:cs="Times New Roman"/>
          <w:sz w:val="24"/>
          <w:szCs w:val="24"/>
          <w:lang w:eastAsia="bg-BG"/>
        </w:rPr>
        <w:t xml:space="preserve"> след </w:t>
      </w:r>
      <w:r w:rsidR="00275206" w:rsidRPr="003746E9">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3746E9">
        <w:rPr>
          <w:rFonts w:ascii="Times New Roman" w:eastAsia="Times New Roman" w:hAnsi="Times New Roman" w:cs="Times New Roman"/>
          <w:sz w:val="24"/>
          <w:szCs w:val="24"/>
          <w:lang w:eastAsia="bg-BG"/>
        </w:rPr>
        <w:t>то</w:t>
      </w:r>
      <w:r w:rsidR="00275206" w:rsidRPr="003746E9">
        <w:rPr>
          <w:rFonts w:ascii="Times New Roman" w:eastAsia="Times New Roman" w:hAnsi="Times New Roman" w:cs="Times New Roman"/>
          <w:sz w:val="24"/>
          <w:szCs w:val="24"/>
          <w:lang w:eastAsia="bg-BG"/>
        </w:rPr>
        <w:t xml:space="preserve">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6C6BF9">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3746E9" w:rsidRDefault="006C6BF9" w:rsidP="00095791">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6C6BF9" w:rsidRPr="003746E9" w:rsidRDefault="006C6BF9" w:rsidP="00C93F0A">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6C6BF9"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Всякакви промени в текста на Договора, включително на приложенията към него, се </w:t>
      </w:r>
      <w:r w:rsidR="00202391" w:rsidRPr="003746E9">
        <w:rPr>
          <w:rFonts w:ascii="Times New Roman" w:eastAsia="Times New Roman" w:hAnsi="Times New Roman" w:cs="Times New Roman"/>
          <w:sz w:val="24"/>
          <w:szCs w:val="24"/>
          <w:lang w:eastAsia="bg-BG"/>
        </w:rPr>
        <w:t xml:space="preserve">подават чрез ИСУН 2020 </w:t>
      </w:r>
      <w:r w:rsidR="005F6350" w:rsidRPr="003746E9">
        <w:rPr>
          <w:rFonts w:ascii="Times New Roman" w:eastAsia="Times New Roman" w:hAnsi="Times New Roman" w:cs="Times New Roman"/>
          <w:sz w:val="24"/>
          <w:szCs w:val="24"/>
          <w:lang w:eastAsia="bg-BG"/>
        </w:rPr>
        <w:t>посредством</w:t>
      </w:r>
      <w:r w:rsidR="007F686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сключване на допълнително споразумение (анекс</w:t>
      </w:r>
      <w:r w:rsidR="00A24230" w:rsidRPr="003746E9">
        <w:rPr>
          <w:rFonts w:ascii="Times New Roman" w:eastAsia="Times New Roman" w:hAnsi="Times New Roman" w:cs="Times New Roman"/>
          <w:sz w:val="24"/>
          <w:szCs w:val="24"/>
          <w:lang w:eastAsia="bg-BG"/>
        </w:rPr>
        <w:t>).</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300600" w:rsidRPr="003746E9" w:rsidRDefault="00D911B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w:t>
      </w:r>
      <w:r w:rsidR="00186D1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при промяна на ръководителя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300600" w:rsidRPr="003746E9">
        <w:rPr>
          <w:rFonts w:ascii="Times New Roman" w:eastAsia="Times New Roman" w:hAnsi="Times New Roman" w:cs="Times New Roman"/>
          <w:color w:val="000000"/>
          <w:sz w:val="24"/>
          <w:szCs w:val="24"/>
          <w:lang w:eastAsia="bg-BG"/>
        </w:rPr>
        <w:t>, одобрен на етап оценка на проектното предложение, в случай че в Насоките за кандидатстване по процедурата са заложени изисквания за заеманата позиция;</w:t>
      </w:r>
    </w:p>
    <w:p w:rsidR="00A150D1" w:rsidRPr="003746E9" w:rsidRDefault="000E235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2</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E151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E151E7"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5.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Pr="003746E9">
        <w:rPr>
          <w:rFonts w:ascii="Times New Roman" w:eastAsia="Times New Roman" w:hAnsi="Times New Roman" w:cs="Times New Roman"/>
          <w:sz w:val="24"/>
          <w:szCs w:val="24"/>
          <w:lang w:eastAsia="bg-BG"/>
        </w:rPr>
        <w:t>;</w:t>
      </w:r>
    </w:p>
    <w:p w:rsidR="00C6584A" w:rsidRPr="003746E9" w:rsidRDefault="007F6868"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Pr="003746E9">
        <w:rPr>
          <w:rFonts w:ascii="Times New Roman" w:eastAsia="Times New Roman" w:hAnsi="Times New Roman" w:cs="Times New Roman"/>
          <w:sz w:val="24"/>
          <w:szCs w:val="24"/>
          <w:lang w:eastAsia="bg-BG"/>
        </w:rPr>
        <w:t>;</w:t>
      </w:r>
    </w:p>
    <w:p w:rsidR="000E2358" w:rsidRPr="003746E9" w:rsidRDefault="007F6868"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7</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 xml:space="preserve">01.01.2014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 xml:space="preserve">72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CF3527" w:rsidRPr="003746E9" w:rsidRDefault="00CF3527" w:rsidP="00ED06AA">
      <w:pPr>
        <w:autoSpaceDE w:val="0"/>
        <w:autoSpaceDN w:val="0"/>
        <w:adjustRightInd w:val="0"/>
        <w:spacing w:after="0" w:line="360" w:lineRule="auto"/>
        <w:ind w:firstLine="708"/>
        <w:jc w:val="both"/>
        <w:rPr>
          <w:rFonts w:ascii="Times New Roman" w:eastAsia="Times New Roman" w:hAnsi="Times New Roman" w:cs="Times New Roman"/>
          <w:sz w:val="24"/>
          <w:szCs w:val="24"/>
          <w:highlight w:val="green"/>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67</w:t>
      </w:r>
      <w:r w:rsidR="006E1D00" w:rsidRPr="003746E9">
        <w:rPr>
          <w:rFonts w:ascii="Times New Roman" w:eastAsia="Times New Roman" w:hAnsi="Times New Roman" w:cs="Times New Roman"/>
          <w:sz w:val="24"/>
          <w:szCs w:val="24"/>
          <w:lang w:eastAsia="bg-BG"/>
        </w:rPr>
        <w:t>, ал.</w:t>
      </w:r>
      <w:r w:rsidR="007317C0" w:rsidRPr="003746E9">
        <w:rPr>
          <w:rFonts w:ascii="Times New Roman" w:eastAsia="Times New Roman" w:hAnsi="Times New Roman" w:cs="Times New Roman"/>
          <w:sz w:val="24"/>
          <w:szCs w:val="24"/>
          <w:lang w:eastAsia="bg-BG"/>
        </w:rPr>
        <w:t>1</w:t>
      </w:r>
      <w:r w:rsidR="00DA603F"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119/20.05.2014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 разходооправдателният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 xml:space="preserve">или някое от неговите приложения, </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5F6350" w:rsidRPr="003746E9"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r w:rsidR="00435E7A"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AB67DC" w:rsidRPr="003746E9"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3746E9">
        <w:rPr>
          <w:rFonts w:ascii="Times New Roman" w:eastAsia="Times New Roman" w:hAnsi="Times New Roman" w:cs="Times New Roman"/>
          <w:sz w:val="24"/>
          <w:szCs w:val="24"/>
          <w:lang w:eastAsia="bg-BG"/>
        </w:rPr>
        <w:t>ът,</w:t>
      </w:r>
      <w:r w:rsidRPr="003746E9">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202391"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 Дали са представени доказателства за реалното изпълнение на всяка дейност, за която е платен разходът.</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78</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Страните се съгласяват за определяне на финансови корекции по чл. 70, ал. 1 от ЗУСЕСИФ да се прилага Методологията за определяне на финансови корекции, приета с ПМС № 134/2010 г.. или актът на Министерски съвет по чл. 70, ал. 2 от ЗУСЕСИФ, ако последният е приет и влязъл в сила.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3746E9" w:rsidRPr="003746E9">
        <w:rPr>
          <w:rFonts w:ascii="Times New Roman" w:eastAsia="Times New Roman" w:hAnsi="Times New Roman" w:cs="Times New Roman"/>
          <w:bCs/>
          <w:sz w:val="24"/>
          <w:szCs w:val="24"/>
          <w:lang w:eastAsia="bg-BG"/>
        </w:rPr>
        <w:t xml:space="preserve">Методологията за определяне на финансови корекции, приета с ПМС № 134/2010 г. или </w:t>
      </w:r>
      <w:r w:rsidR="008705D8" w:rsidRPr="003746E9">
        <w:rPr>
          <w:rFonts w:ascii="Times New Roman" w:eastAsia="Times New Roman" w:hAnsi="Times New Roman" w:cs="Times New Roman"/>
          <w:bCs/>
          <w:sz w:val="24"/>
          <w:szCs w:val="24"/>
          <w:lang w:eastAsia="bg-BG"/>
        </w:rPr>
        <w:t>акта на Министерски съвет по чл. 70, ал. 2 от ЗУСЕСИФ</w:t>
      </w:r>
      <w:r w:rsidR="003746E9" w:rsidRPr="003746E9">
        <w:rPr>
          <w:rFonts w:ascii="Times New Roman" w:eastAsia="Times New Roman" w:hAnsi="Times New Roman" w:cs="Times New Roman"/>
          <w:bCs/>
          <w:sz w:val="24"/>
          <w:szCs w:val="24"/>
          <w:lang w:eastAsia="bg-BG"/>
        </w:rPr>
        <w:t xml:space="preserve"> (ако последният е приет и влязъл в сила)</w:t>
      </w:r>
      <w:r w:rsidR="008705D8" w:rsidRPr="003746E9">
        <w:rPr>
          <w:rFonts w:ascii="Times New Roman" w:eastAsia="Times New Roman" w:hAnsi="Times New Roman" w:cs="Times New Roman"/>
          <w:bCs/>
          <w:sz w:val="24"/>
          <w:szCs w:val="24"/>
          <w:lang w:eastAsia="bg-BG"/>
        </w:rPr>
        <w:t>, ако резултатите от проекта/бюджетната линия (финансовия план) не са постигнати, качеството на постигнатите резултати е незадоволително, налице е техническа грешка или по препоръка на одитиращи, сертифициращ органи или Европейска комисия, както и при неспазване на националното и европейско законодателство.“</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06/04.04.2008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попадат в дерогациите, описани в чл.65 §8 на Регламент 1303/2013 г. ще се превеждат по „транзитната сметка”, която е свързана с десетразрядния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/04.04.2008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и да проведат пълен одит, при необходимост, въз основа на разходнооправдателните</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налага 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 xml:space="preserve">те средства,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поканата за доброволно възстановяване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5F6350" w:rsidRPr="003746E9" w:rsidRDefault="005F6350" w:rsidP="00ED06AA">
      <w:pPr>
        <w:spacing w:after="0" w:line="360" w:lineRule="auto"/>
        <w:rPr>
          <w:rFonts w:ascii="Times New Roman" w:hAnsi="Times New Roman" w:cs="Times New Roman"/>
          <w:sz w:val="24"/>
          <w:szCs w:val="24"/>
        </w:rPr>
      </w:pPr>
    </w:p>
    <w:p w:rsidR="005F6350" w:rsidRPr="003746E9" w:rsidRDefault="005F6350" w:rsidP="00ED06AA">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D97" w:rsidRDefault="00A94D97" w:rsidP="002A4394">
      <w:pPr>
        <w:spacing w:after="0" w:line="240" w:lineRule="auto"/>
      </w:pPr>
      <w:r>
        <w:separator/>
      </w:r>
    </w:p>
  </w:endnote>
  <w:endnote w:type="continuationSeparator" w:id="0">
    <w:p w:rsidR="00A94D97" w:rsidRDefault="00A94D97"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04C" w:rsidRDefault="00DF404C"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404C" w:rsidRDefault="00DF40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04C" w:rsidRDefault="00DF404C" w:rsidP="002A4394">
    <w:pPr>
      <w:pBdr>
        <w:top w:val="single" w:sz="4" w:space="1" w:color="auto"/>
      </w:pBdr>
      <w:jc w:val="center"/>
      <w:rPr>
        <w:rFonts w:ascii="Times New Roman" w:hAnsi="Times New Roman" w:cs="Times New Roman"/>
        <w:b/>
        <w:sz w:val="16"/>
        <w:szCs w:val="16"/>
      </w:rPr>
    </w:pPr>
  </w:p>
  <w:p w:rsidR="00DF404C" w:rsidRPr="002A4394" w:rsidRDefault="00DF404C"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DF404C" w:rsidRPr="002A4394" w:rsidRDefault="00DF404C"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3029F2">
      <w:rPr>
        <w:rFonts w:ascii="Times New Roman" w:hAnsi="Times New Roman" w:cs="Times New Roman"/>
        <w:b/>
        <w:noProof/>
        <w:sz w:val="18"/>
        <w:szCs w:val="18"/>
      </w:rPr>
      <w:t>2</w:t>
    </w:r>
    <w:r w:rsidRPr="002A4394">
      <w:rPr>
        <w:rFonts w:ascii="Times New Roman" w:hAnsi="Times New Roman" w:cs="Times New Roman"/>
        <w:b/>
        <w:noProof/>
        <w:sz w:val="18"/>
        <w:szCs w:val="18"/>
      </w:rPr>
      <w:fldChar w:fldCharType="end"/>
    </w:r>
  </w:p>
  <w:p w:rsidR="00DF404C" w:rsidRPr="002A4394" w:rsidRDefault="00DF404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04C" w:rsidRDefault="00DF404C" w:rsidP="00D52F88">
    <w:pPr>
      <w:pBdr>
        <w:top w:val="single" w:sz="4" w:space="0" w:color="auto"/>
      </w:pBdr>
      <w:spacing w:after="0"/>
      <w:rPr>
        <w:rFonts w:ascii="Times New Roman" w:hAnsi="Times New Roman" w:cs="Times New Roman"/>
        <w:b/>
        <w:sz w:val="18"/>
        <w:szCs w:val="18"/>
      </w:rPr>
    </w:pPr>
  </w:p>
  <w:p w:rsidR="00DF404C" w:rsidRDefault="00DF404C"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DF404C" w:rsidRDefault="00DF404C"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DF404C" w:rsidRDefault="00DF40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D97" w:rsidRDefault="00A94D97" w:rsidP="002A4394">
      <w:pPr>
        <w:spacing w:after="0" w:line="240" w:lineRule="auto"/>
      </w:pPr>
      <w:r>
        <w:separator/>
      </w:r>
    </w:p>
  </w:footnote>
  <w:footnote w:type="continuationSeparator" w:id="0">
    <w:p w:rsidR="00A94D97" w:rsidRDefault="00A94D97"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04C" w:rsidRDefault="00DF404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04C" w:rsidRDefault="00DF404C"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DF404C" w:rsidRDefault="00DF404C" w:rsidP="00D52F88">
    <w:pPr>
      <w:pStyle w:val="Header"/>
      <w:rPr>
        <w:sz w:val="20"/>
        <w:szCs w:val="20"/>
      </w:rPr>
    </w:pPr>
  </w:p>
  <w:p w:rsidR="00DF404C" w:rsidRPr="003E052D" w:rsidRDefault="00DF404C"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04C" w:rsidRPr="004D5A3B" w:rsidRDefault="00DF404C">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4"/>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220BC"/>
    <w:rsid w:val="00026A92"/>
    <w:rsid w:val="00030927"/>
    <w:rsid w:val="000322FC"/>
    <w:rsid w:val="0003700D"/>
    <w:rsid w:val="0003790F"/>
    <w:rsid w:val="00052A9D"/>
    <w:rsid w:val="000607FF"/>
    <w:rsid w:val="0006408A"/>
    <w:rsid w:val="00071DB7"/>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16BF"/>
    <w:rsid w:val="00182DFD"/>
    <w:rsid w:val="0018422A"/>
    <w:rsid w:val="00186D10"/>
    <w:rsid w:val="00193340"/>
    <w:rsid w:val="00195B54"/>
    <w:rsid w:val="001A0CA4"/>
    <w:rsid w:val="001A49A1"/>
    <w:rsid w:val="001B4366"/>
    <w:rsid w:val="001B75BB"/>
    <w:rsid w:val="001B77D0"/>
    <w:rsid w:val="001B7EB3"/>
    <w:rsid w:val="001C4CDD"/>
    <w:rsid w:val="001C5A95"/>
    <w:rsid w:val="001D0949"/>
    <w:rsid w:val="001D44E4"/>
    <w:rsid w:val="001D5085"/>
    <w:rsid w:val="001D5ACD"/>
    <w:rsid w:val="001D7709"/>
    <w:rsid w:val="001E423C"/>
    <w:rsid w:val="001E6EFF"/>
    <w:rsid w:val="001E7B75"/>
    <w:rsid w:val="001E7D23"/>
    <w:rsid w:val="001F0A3D"/>
    <w:rsid w:val="00202391"/>
    <w:rsid w:val="00204CFA"/>
    <w:rsid w:val="00212854"/>
    <w:rsid w:val="00212DC1"/>
    <w:rsid w:val="0022357F"/>
    <w:rsid w:val="00227013"/>
    <w:rsid w:val="0023662D"/>
    <w:rsid w:val="002376AA"/>
    <w:rsid w:val="00251F2F"/>
    <w:rsid w:val="00253A59"/>
    <w:rsid w:val="00260443"/>
    <w:rsid w:val="002617B6"/>
    <w:rsid w:val="00261F40"/>
    <w:rsid w:val="00272629"/>
    <w:rsid w:val="00273A83"/>
    <w:rsid w:val="0027451B"/>
    <w:rsid w:val="00275206"/>
    <w:rsid w:val="00276527"/>
    <w:rsid w:val="002821B8"/>
    <w:rsid w:val="00287415"/>
    <w:rsid w:val="00290018"/>
    <w:rsid w:val="002947A1"/>
    <w:rsid w:val="00295E13"/>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963B5"/>
    <w:rsid w:val="003B1514"/>
    <w:rsid w:val="003B2C46"/>
    <w:rsid w:val="003B7CFD"/>
    <w:rsid w:val="003C3F3C"/>
    <w:rsid w:val="003C4012"/>
    <w:rsid w:val="003D0D44"/>
    <w:rsid w:val="003D10C6"/>
    <w:rsid w:val="003D7320"/>
    <w:rsid w:val="003E2D38"/>
    <w:rsid w:val="003E32DB"/>
    <w:rsid w:val="003F09E4"/>
    <w:rsid w:val="003F1290"/>
    <w:rsid w:val="003F2372"/>
    <w:rsid w:val="003F42D5"/>
    <w:rsid w:val="00412389"/>
    <w:rsid w:val="00413959"/>
    <w:rsid w:val="00421C49"/>
    <w:rsid w:val="00424871"/>
    <w:rsid w:val="00432E8F"/>
    <w:rsid w:val="00433272"/>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FF8"/>
    <w:rsid w:val="004C5F90"/>
    <w:rsid w:val="004C62E4"/>
    <w:rsid w:val="004D02A4"/>
    <w:rsid w:val="004D1230"/>
    <w:rsid w:val="004D1272"/>
    <w:rsid w:val="004D19A6"/>
    <w:rsid w:val="004D254B"/>
    <w:rsid w:val="004D2AE4"/>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6546"/>
    <w:rsid w:val="005C2688"/>
    <w:rsid w:val="005C4B96"/>
    <w:rsid w:val="005C518B"/>
    <w:rsid w:val="005C75C3"/>
    <w:rsid w:val="005D647B"/>
    <w:rsid w:val="005D660A"/>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61A0F"/>
    <w:rsid w:val="006630F1"/>
    <w:rsid w:val="006631F2"/>
    <w:rsid w:val="00685BAC"/>
    <w:rsid w:val="006909B0"/>
    <w:rsid w:val="006915E3"/>
    <w:rsid w:val="00692AFB"/>
    <w:rsid w:val="006A3197"/>
    <w:rsid w:val="006B30C1"/>
    <w:rsid w:val="006B418C"/>
    <w:rsid w:val="006B42B0"/>
    <w:rsid w:val="006B4B42"/>
    <w:rsid w:val="006B642C"/>
    <w:rsid w:val="006C3768"/>
    <w:rsid w:val="006C6BF9"/>
    <w:rsid w:val="006D03D1"/>
    <w:rsid w:val="006D3DC5"/>
    <w:rsid w:val="006E1D00"/>
    <w:rsid w:val="006E27CE"/>
    <w:rsid w:val="006E59C9"/>
    <w:rsid w:val="006E6327"/>
    <w:rsid w:val="00702F90"/>
    <w:rsid w:val="00703185"/>
    <w:rsid w:val="00710E13"/>
    <w:rsid w:val="007156C6"/>
    <w:rsid w:val="00716DAB"/>
    <w:rsid w:val="00727F1D"/>
    <w:rsid w:val="007317C0"/>
    <w:rsid w:val="00733BAB"/>
    <w:rsid w:val="007364AB"/>
    <w:rsid w:val="007367BA"/>
    <w:rsid w:val="007479E7"/>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B27B9"/>
    <w:rsid w:val="007B3EF1"/>
    <w:rsid w:val="007B68CE"/>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10A03"/>
    <w:rsid w:val="00812AF2"/>
    <w:rsid w:val="0081302B"/>
    <w:rsid w:val="00814CF7"/>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70132"/>
    <w:rsid w:val="0097686C"/>
    <w:rsid w:val="0098181A"/>
    <w:rsid w:val="00985199"/>
    <w:rsid w:val="00987EFE"/>
    <w:rsid w:val="009A7A28"/>
    <w:rsid w:val="009B2607"/>
    <w:rsid w:val="009B79E9"/>
    <w:rsid w:val="009C3C18"/>
    <w:rsid w:val="009D0703"/>
    <w:rsid w:val="009D0E76"/>
    <w:rsid w:val="009D4423"/>
    <w:rsid w:val="009D5743"/>
    <w:rsid w:val="009D6606"/>
    <w:rsid w:val="009D6F3B"/>
    <w:rsid w:val="009E3D15"/>
    <w:rsid w:val="009F25BF"/>
    <w:rsid w:val="009F6417"/>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1953"/>
    <w:rsid w:val="00AD228E"/>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90E40"/>
    <w:rsid w:val="00B91661"/>
    <w:rsid w:val="00B9469A"/>
    <w:rsid w:val="00BA29E3"/>
    <w:rsid w:val="00BA5AC4"/>
    <w:rsid w:val="00BA6D62"/>
    <w:rsid w:val="00BB2804"/>
    <w:rsid w:val="00BB2B08"/>
    <w:rsid w:val="00BB6ACF"/>
    <w:rsid w:val="00BC34D4"/>
    <w:rsid w:val="00BC4B14"/>
    <w:rsid w:val="00BC6779"/>
    <w:rsid w:val="00BD6CD3"/>
    <w:rsid w:val="00BD7495"/>
    <w:rsid w:val="00BE2FC6"/>
    <w:rsid w:val="00BE5A3C"/>
    <w:rsid w:val="00BF1AF1"/>
    <w:rsid w:val="00C00435"/>
    <w:rsid w:val="00C0172E"/>
    <w:rsid w:val="00C06AA6"/>
    <w:rsid w:val="00C06DB7"/>
    <w:rsid w:val="00C06E28"/>
    <w:rsid w:val="00C13ABD"/>
    <w:rsid w:val="00C15004"/>
    <w:rsid w:val="00C15EE8"/>
    <w:rsid w:val="00C16C97"/>
    <w:rsid w:val="00C243F2"/>
    <w:rsid w:val="00C24887"/>
    <w:rsid w:val="00C25B43"/>
    <w:rsid w:val="00C3286A"/>
    <w:rsid w:val="00C369ED"/>
    <w:rsid w:val="00C40CB7"/>
    <w:rsid w:val="00C41A12"/>
    <w:rsid w:val="00C463E5"/>
    <w:rsid w:val="00C47EAC"/>
    <w:rsid w:val="00C550A7"/>
    <w:rsid w:val="00C6584A"/>
    <w:rsid w:val="00C705BA"/>
    <w:rsid w:val="00C739CA"/>
    <w:rsid w:val="00C76542"/>
    <w:rsid w:val="00C80174"/>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36E5"/>
    <w:rsid w:val="00D1721B"/>
    <w:rsid w:val="00D26923"/>
    <w:rsid w:val="00D27528"/>
    <w:rsid w:val="00D35C74"/>
    <w:rsid w:val="00D35F35"/>
    <w:rsid w:val="00D367BD"/>
    <w:rsid w:val="00D36C91"/>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C110E"/>
    <w:rsid w:val="00DC7806"/>
    <w:rsid w:val="00DD1F37"/>
    <w:rsid w:val="00DD2820"/>
    <w:rsid w:val="00DD68C3"/>
    <w:rsid w:val="00DE2427"/>
    <w:rsid w:val="00DE4817"/>
    <w:rsid w:val="00DE69F7"/>
    <w:rsid w:val="00DF404C"/>
    <w:rsid w:val="00DF71B8"/>
    <w:rsid w:val="00E00FF9"/>
    <w:rsid w:val="00E0217A"/>
    <w:rsid w:val="00E057E7"/>
    <w:rsid w:val="00E151E7"/>
    <w:rsid w:val="00E17BFA"/>
    <w:rsid w:val="00E17C46"/>
    <w:rsid w:val="00E30923"/>
    <w:rsid w:val="00E34F93"/>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753"/>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2220F"/>
    <w:rsid w:val="00F36153"/>
    <w:rsid w:val="00F41DC7"/>
    <w:rsid w:val="00F4304C"/>
    <w:rsid w:val="00F47A3B"/>
    <w:rsid w:val="00F530F5"/>
    <w:rsid w:val="00F6355F"/>
    <w:rsid w:val="00F704C7"/>
    <w:rsid w:val="00F704F2"/>
    <w:rsid w:val="00F720F8"/>
    <w:rsid w:val="00F74D91"/>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C569F-18AF-466A-BE99-DE3C6F969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11756</Words>
  <Characters>67012</Characters>
  <Application>Microsoft Office Word</Application>
  <DocSecurity>0</DocSecurity>
  <Lines>558</Lines>
  <Paragraphs>157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78611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Tatyana Angelcheva</cp:lastModifiedBy>
  <cp:revision>3</cp:revision>
  <cp:lastPrinted>2016-07-14T12:59:00Z</cp:lastPrinted>
  <dcterms:created xsi:type="dcterms:W3CDTF">2016-08-01T11:46:00Z</dcterms:created>
  <dcterms:modified xsi:type="dcterms:W3CDTF">2016-08-01T11:46:00Z</dcterms:modified>
</cp:coreProperties>
</file>